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68B" w:rsidRDefault="0086709C" w:rsidP="00546B4B">
      <w:r w:rsidRPr="0086709C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-381000</wp:posOffset>
            </wp:positionV>
            <wp:extent cx="975352" cy="880110"/>
            <wp:effectExtent l="0" t="0" r="3175" b="0"/>
            <wp:wrapNone/>
            <wp:docPr id="922372244" name="Picture 5" descr="Parent Resources | Grants Cibola County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rent Resources | Grants Cibola County School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52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B4B" w:rsidRPr="0086709C">
        <w:rPr>
          <w:b/>
          <w:bCs/>
          <w:sz w:val="44"/>
          <w:szCs w:val="44"/>
        </w:rPr>
        <w:t>Lesson Plan: The Sculptor’s Journey</w:t>
      </w:r>
      <w:r w:rsidRPr="0086709C">
        <w:rPr>
          <w:sz w:val="40"/>
          <w:szCs w:val="40"/>
        </w:rPr>
        <w:fldChar w:fldCharType="begin"/>
      </w:r>
      <w:r w:rsidRPr="0086709C">
        <w:rPr>
          <w:sz w:val="40"/>
          <w:szCs w:val="40"/>
        </w:rPr>
        <w:instrText xml:space="preserve"> INCLUDEPICTURE "https://cmsv2-assets.apptegy.net/uploads/8479/logo/9790/-232.jpg" \* MERGEFORMATINET </w:instrText>
      </w:r>
      <w:r w:rsidRPr="0086709C">
        <w:rPr>
          <w:sz w:val="40"/>
          <w:szCs w:val="40"/>
        </w:rPr>
        <w:fldChar w:fldCharType="separate"/>
      </w:r>
      <w:r w:rsidRPr="0086709C">
        <w:rPr>
          <w:sz w:val="40"/>
          <w:szCs w:val="40"/>
        </w:rPr>
        <w:fldChar w:fldCharType="end"/>
      </w:r>
      <w:r w:rsidRPr="0086709C">
        <w:rPr>
          <w:sz w:val="40"/>
          <w:szCs w:val="40"/>
        </w:rPr>
        <w:fldChar w:fldCharType="begin"/>
      </w:r>
      <w:r w:rsidRPr="0086709C">
        <w:rPr>
          <w:sz w:val="40"/>
          <w:szCs w:val="40"/>
        </w:rPr>
        <w:instrText xml:space="preserve"> INCLUDEPICTURE "https://cmsv2-assets.apptegy.net/uploads/8688/logo/10018/mesa.png" \* MERGEFORMATINET </w:instrText>
      </w:r>
      <w:r w:rsidRPr="0086709C">
        <w:rPr>
          <w:sz w:val="40"/>
          <w:szCs w:val="40"/>
        </w:rPr>
        <w:fldChar w:fldCharType="separate"/>
      </w:r>
      <w:r w:rsidRPr="0086709C">
        <w:rPr>
          <w:sz w:val="40"/>
          <w:szCs w:val="40"/>
        </w:rPr>
        <w:fldChar w:fldCharType="end"/>
      </w:r>
      <w:r w:rsidR="00546B4B" w:rsidRPr="0086709C">
        <w:rPr>
          <w:b/>
          <w:bCs/>
          <w:sz w:val="40"/>
          <w:szCs w:val="40"/>
        </w:rPr>
        <w:br/>
      </w:r>
      <w:r w:rsidR="00546B4B" w:rsidRPr="00546B4B">
        <w:rPr>
          <w:b/>
          <w:bCs/>
        </w:rPr>
        <w:t>Grade Level:</w:t>
      </w:r>
      <w:r w:rsidR="00546B4B" w:rsidRPr="00546B4B">
        <w:t xml:space="preserve"> K–6 | </w:t>
      </w:r>
      <w:r w:rsidR="00546B4B" w:rsidRPr="00546B4B">
        <w:rPr>
          <w:b/>
          <w:bCs/>
        </w:rPr>
        <w:t>Subject:</w:t>
      </w:r>
      <w:r w:rsidR="00546B4B" w:rsidRPr="00546B4B">
        <w:t xml:space="preserve"> Choice-Based Ceramics (Pinch Pots)</w:t>
      </w:r>
    </w:p>
    <w:p w:rsidR="0086709C" w:rsidRPr="00E3668B" w:rsidRDefault="00E3668B" w:rsidP="0086709C">
      <w:pPr>
        <w:pBdr>
          <w:top w:val="single" w:sz="12" w:space="1" w:color="auto"/>
          <w:bottom w:val="single" w:sz="12" w:space="1" w:color="auto"/>
        </w:pBdr>
        <w:shd w:val="clear" w:color="auto" w:fill="70AD47" w:themeFill="accent6"/>
      </w:pPr>
      <w:r>
        <w:softHyphen/>
      </w:r>
      <w:r>
        <w:softHyphen/>
      </w:r>
      <w:r>
        <w:softHyphen/>
      </w:r>
      <w:r w:rsidR="0086709C" w:rsidRPr="0086709C">
        <w:rPr>
          <w:b/>
          <w:bCs/>
        </w:rPr>
        <w:t xml:space="preserve"> </w:t>
      </w:r>
      <w:r w:rsidR="0086709C">
        <w:rPr>
          <w:b/>
          <w:bCs/>
        </w:rPr>
        <w:t>l</w:t>
      </w:r>
      <w:r w:rsidR="0086709C" w:rsidRPr="00546B4B">
        <w:rPr>
          <w:b/>
          <w:bCs/>
        </w:rPr>
        <w:t>. National &amp; New Mexico Core Arts Standards (NCAS/NMCAS)</w:t>
      </w:r>
    </w:p>
    <w:p w:rsidR="00546B4B" w:rsidRDefault="00546B4B" w:rsidP="00546B4B">
      <w:pPr>
        <w:rPr>
          <w:b/>
          <w:bCs/>
        </w:rPr>
      </w:pPr>
      <w:r w:rsidRPr="00546B4B">
        <w:rPr>
          <w:b/>
          <w:bCs/>
        </w:rPr>
        <w:br/>
        <w:t>The following standards are applied across the K–6 spectrum, with increasing complexity in the "Elaborate" phase:</w:t>
      </w:r>
    </w:p>
    <w:p w:rsidR="00546B4B" w:rsidRDefault="00546B4B" w:rsidP="00546B4B">
      <w:pPr>
        <w:rPr>
          <w:b/>
          <w:bCs/>
        </w:rPr>
      </w:pPr>
      <w:proofErr w:type="gramStart"/>
      <w:r w:rsidRPr="00546B4B">
        <w:rPr>
          <w:b/>
          <w:bCs/>
        </w:rPr>
        <w:t>VA:Cr</w:t>
      </w:r>
      <w:proofErr w:type="gramEnd"/>
      <w:r w:rsidRPr="00546B4B">
        <w:rPr>
          <w:b/>
          <w:bCs/>
        </w:rPr>
        <w:t xml:space="preserve">1.1 (Creating - Investigate/Plan/Make): * </w:t>
      </w:r>
      <w:r w:rsidRPr="00546B4B">
        <w:rPr>
          <w:b/>
          <w:bCs/>
          <w:i/>
          <w:iCs/>
        </w:rPr>
        <w:t>NM Emphasis:</w:t>
      </w:r>
      <w:r w:rsidRPr="00546B4B">
        <w:rPr>
          <w:b/>
          <w:bCs/>
        </w:rPr>
        <w:t xml:space="preserve"> Generate and conceptualize artistic ideas by connecting them to personal or local New Mexico environments (e.g., using the "Naturalist" corner to discuss high-desert textures).</w:t>
      </w:r>
    </w:p>
    <w:p w:rsidR="00546B4B" w:rsidRDefault="00546B4B" w:rsidP="00546B4B">
      <w:pPr>
        <w:rPr>
          <w:b/>
          <w:bCs/>
        </w:rPr>
      </w:pPr>
      <w:proofErr w:type="gramStart"/>
      <w:r w:rsidRPr="00546B4B">
        <w:rPr>
          <w:b/>
          <w:bCs/>
        </w:rPr>
        <w:t>VA:Cr</w:t>
      </w:r>
      <w:proofErr w:type="gramEnd"/>
      <w:r w:rsidRPr="00546B4B">
        <w:rPr>
          <w:b/>
          <w:bCs/>
        </w:rPr>
        <w:t xml:space="preserve">2.2 (Creating - Investigate): * </w:t>
      </w:r>
      <w:r w:rsidRPr="00546B4B">
        <w:rPr>
          <w:b/>
          <w:bCs/>
          <w:i/>
          <w:iCs/>
        </w:rPr>
        <w:t>NM Emphasis:</w:t>
      </w:r>
      <w:r w:rsidRPr="00546B4B">
        <w:rPr>
          <w:b/>
          <w:bCs/>
        </w:rPr>
        <w:t xml:space="preserve"> Demonstrate safe and proper procedures for using clay tools and kilns. Ensure "Quality Craftsmanship" is treated as a form of respect for the material and the community.</w:t>
      </w:r>
    </w:p>
    <w:p w:rsidR="00E3668B" w:rsidRDefault="00546B4B" w:rsidP="00546B4B">
      <w:pPr>
        <w:rPr>
          <w:b/>
          <w:bCs/>
        </w:rPr>
      </w:pPr>
      <w:proofErr w:type="gramStart"/>
      <w:r w:rsidRPr="00546B4B">
        <w:rPr>
          <w:b/>
          <w:bCs/>
        </w:rPr>
        <w:t>VA:Cn</w:t>
      </w:r>
      <w:proofErr w:type="gramEnd"/>
      <w:r w:rsidRPr="00546B4B">
        <w:rPr>
          <w:b/>
          <w:bCs/>
        </w:rPr>
        <w:t xml:space="preserve">11.1 (Connecting): * </w:t>
      </w:r>
      <w:r w:rsidRPr="00546B4B">
        <w:rPr>
          <w:b/>
          <w:bCs/>
          <w:i/>
          <w:iCs/>
        </w:rPr>
        <w:t>NM Emphasis:</w:t>
      </w:r>
      <w:r w:rsidRPr="00546B4B">
        <w:rPr>
          <w:b/>
          <w:bCs/>
        </w:rPr>
        <w:t xml:space="preserve"> Relate artistic ideas and works with societal, cultural, and historical context to deepen understanding. (Connecting the "Pinch Pot" to the long history of pueblo pottery in New Mexico).</w:t>
      </w:r>
    </w:p>
    <w:p w:rsidR="00E3668B" w:rsidRDefault="0086709C" w:rsidP="0086709C">
      <w:pPr>
        <w:pBdr>
          <w:top w:val="single" w:sz="12" w:space="1" w:color="auto"/>
          <w:bottom w:val="single" w:sz="12" w:space="1" w:color="auto"/>
        </w:pBdr>
        <w:shd w:val="clear" w:color="auto" w:fill="70AD47" w:themeFill="accent6"/>
        <w:rPr>
          <w:b/>
          <w:bCs/>
        </w:rPr>
      </w:pPr>
      <w:r w:rsidRPr="00546B4B">
        <w:rPr>
          <w:b/>
          <w:bCs/>
        </w:rPr>
        <w:t>II. Bloom’s Taxonomy Objectives</w:t>
      </w:r>
    </w:p>
    <w:p w:rsidR="00546B4B" w:rsidRDefault="00546B4B" w:rsidP="00546B4B">
      <w:pPr>
        <w:rPr>
          <w:b/>
          <w:bCs/>
        </w:rPr>
      </w:pPr>
      <w:r w:rsidRPr="00546B4B">
        <w:rPr>
          <w:b/>
          <w:bCs/>
        </w:rPr>
        <w:br/>
      </w:r>
      <w:r w:rsidRPr="00546B4B">
        <w:t>By the end of this lesson, students will be able to:</w:t>
      </w:r>
    </w:p>
    <w:p w:rsidR="00546B4B" w:rsidRPr="00546B4B" w:rsidRDefault="00546B4B" w:rsidP="00546B4B">
      <w:pPr>
        <w:pStyle w:val="ListParagraph"/>
        <w:numPr>
          <w:ilvl w:val="0"/>
          <w:numId w:val="24"/>
        </w:numPr>
        <w:rPr>
          <w:b/>
          <w:bCs/>
        </w:rPr>
      </w:pPr>
      <w:r w:rsidRPr="00546B4B">
        <w:rPr>
          <w:b/>
          <w:bCs/>
        </w:rPr>
        <w:t>Cognitive (Synthesis/Create):</w:t>
      </w:r>
      <w:r w:rsidRPr="00546B4B">
        <w:t xml:space="preserve"> </w:t>
      </w:r>
      <w:r w:rsidRPr="00546B4B">
        <w:rPr>
          <w:i/>
          <w:iCs/>
        </w:rPr>
        <w:t>Design</w:t>
      </w:r>
      <w:r w:rsidRPr="00546B4B">
        <w:t xml:space="preserve"> a unique ceramic vessel that translates a 2D inspiration from the 4-Corners activity into a 3D form.</w:t>
      </w:r>
    </w:p>
    <w:p w:rsidR="00546B4B" w:rsidRPr="0086709C" w:rsidRDefault="00546B4B" w:rsidP="0086709C">
      <w:pPr>
        <w:pStyle w:val="ListParagraph"/>
        <w:numPr>
          <w:ilvl w:val="0"/>
          <w:numId w:val="24"/>
        </w:numPr>
      </w:pPr>
      <w:r w:rsidRPr="0086709C">
        <w:rPr>
          <w:b/>
          <w:bCs/>
        </w:rPr>
        <w:t>Psychomotor (Mechanism/Guided Response):</w:t>
      </w:r>
      <w:r w:rsidRPr="00546B4B">
        <w:t xml:space="preserve"> </w:t>
      </w:r>
      <w:r w:rsidRPr="0086709C">
        <w:rPr>
          <w:i/>
          <w:iCs/>
        </w:rPr>
        <w:t>Construct</w:t>
      </w:r>
      <w:r w:rsidRPr="00546B4B">
        <w:t xml:space="preserve"> a structurally sound pinch pot with consistent wall thickness and secure "Score &amp; Slip" attachments.</w:t>
      </w:r>
    </w:p>
    <w:p w:rsidR="0086709C" w:rsidRDefault="00546B4B" w:rsidP="0086709C">
      <w:pPr>
        <w:pStyle w:val="ListParagraph"/>
        <w:numPr>
          <w:ilvl w:val="0"/>
          <w:numId w:val="24"/>
        </w:numPr>
      </w:pPr>
      <w:r w:rsidRPr="0086709C">
        <w:rPr>
          <w:b/>
          <w:bCs/>
        </w:rPr>
        <w:t>Affective (Valuing/Organizing):</w:t>
      </w:r>
      <w:r w:rsidRPr="00546B4B">
        <w:t xml:space="preserve"> </w:t>
      </w:r>
      <w:r w:rsidRPr="0086709C">
        <w:rPr>
          <w:i/>
          <w:iCs/>
        </w:rPr>
        <w:t>Defend</w:t>
      </w:r>
      <w:r w:rsidRPr="00546B4B">
        <w:t xml:space="preserve"> their aesthetic choices during the 4-Corners </w:t>
      </w:r>
    </w:p>
    <w:p w:rsidR="00E3668B" w:rsidRDefault="00546B4B" w:rsidP="0086709C">
      <w:pPr>
        <w:pStyle w:val="ListParagraph"/>
        <w:ind w:left="360"/>
      </w:pPr>
      <w:r w:rsidRPr="00546B4B">
        <w:t>reflection and peer-review process.</w:t>
      </w:r>
    </w:p>
    <w:p w:rsidR="00E3668B" w:rsidRDefault="0086709C" w:rsidP="0086709C">
      <w:pPr>
        <w:pBdr>
          <w:top w:val="single" w:sz="12" w:space="1" w:color="auto"/>
          <w:bottom w:val="single" w:sz="12" w:space="1" w:color="auto"/>
        </w:pBdr>
        <w:shd w:val="clear" w:color="auto" w:fill="70AD47" w:themeFill="accent6"/>
      </w:pPr>
      <w:r w:rsidRPr="00546B4B">
        <w:rPr>
          <w:b/>
          <w:bCs/>
        </w:rPr>
        <w:t>III. The 5E Instructional Model</w:t>
      </w:r>
    </w:p>
    <w:p w:rsidR="00E3668B" w:rsidRPr="00E3668B" w:rsidRDefault="0086709C" w:rsidP="00546B4B">
      <w:pPr>
        <w:rPr>
          <w:b/>
          <w:bCs/>
        </w:rPr>
      </w:pPr>
      <w:r>
        <w:rPr>
          <w:b/>
          <w:bCs/>
          <w:sz w:val="48"/>
          <w:szCs w:val="48"/>
        </w:rPr>
        <w:t>(</w:t>
      </w:r>
      <w:proofErr w:type="gramStart"/>
      <w:r>
        <w:rPr>
          <w:b/>
          <w:bCs/>
          <w:sz w:val="48"/>
          <w:szCs w:val="48"/>
        </w:rPr>
        <w:t>1)</w:t>
      </w:r>
      <w:r w:rsidRPr="0086709C">
        <w:rPr>
          <w:b/>
          <w:bCs/>
          <w:sz w:val="48"/>
          <w:szCs w:val="48"/>
        </w:rPr>
        <w:t>E</w:t>
      </w:r>
      <w:r w:rsidRPr="00546B4B">
        <w:rPr>
          <w:b/>
          <w:bCs/>
        </w:rPr>
        <w:t>NGAGE</w:t>
      </w:r>
      <w:proofErr w:type="gramEnd"/>
      <w:r w:rsidR="00546B4B" w:rsidRPr="00546B4B">
        <w:rPr>
          <w:b/>
          <w:bCs/>
        </w:rPr>
        <w:t xml:space="preserve"> (The 4-Corners Hook)</w:t>
      </w:r>
      <w:r w:rsidR="00546B4B" w:rsidRPr="00546B4B">
        <w:rPr>
          <w:b/>
          <w:bCs/>
        </w:rPr>
        <w:br/>
      </w:r>
      <w:r w:rsidR="00546B4B" w:rsidRPr="00546B4B">
        <w:t xml:space="preserve">Introduce the four "Inquiry Corners" (Naturalist, Architect, Storyteller, </w:t>
      </w:r>
      <w:proofErr w:type="spellStart"/>
      <w:r w:rsidR="00546B4B" w:rsidRPr="00546B4B">
        <w:t>Abstractist</w:t>
      </w:r>
      <w:proofErr w:type="spellEnd"/>
      <w:r w:rsidR="00546B4B" w:rsidRPr="00546B4B">
        <w:t>). Students move to the corner that matches their "Artist Persona" for the day.</w:t>
      </w:r>
    </w:p>
    <w:p w:rsidR="00E3668B" w:rsidRDefault="00E3668B" w:rsidP="00546B4B">
      <w:r w:rsidRPr="00E3668B">
        <w:rPr>
          <w:b/>
          <w:bCs/>
        </w:rPr>
        <w:t>Corner 1 (The Naturalist):</w:t>
      </w:r>
      <w:r w:rsidRPr="00E3668B">
        <w:t xml:space="preserve"> Organic shapes (nests, seed pods, shells).</w:t>
      </w:r>
      <w:r w:rsidRPr="00E3668B">
        <w:br/>
      </w:r>
      <w:r w:rsidRPr="00E3668B">
        <w:rPr>
          <w:b/>
          <w:bCs/>
        </w:rPr>
        <w:t>Corner 2 (The Architect):</w:t>
      </w:r>
      <w:r w:rsidRPr="00E3668B">
        <w:t xml:space="preserve"> Geometric, structured, or symmetrical vessels.</w:t>
      </w:r>
      <w:r w:rsidRPr="00E3668B">
        <w:br/>
      </w:r>
      <w:r w:rsidRPr="00E3668B">
        <w:rPr>
          <w:b/>
          <w:bCs/>
        </w:rPr>
        <w:t>Corner 3 (The Storyteller):</w:t>
      </w:r>
      <w:r w:rsidRPr="00E3668B">
        <w:t xml:space="preserve"> Pinch pots transformed into characters or animals.</w:t>
      </w:r>
      <w:r w:rsidRPr="00E3668B">
        <w:br/>
      </w:r>
      <w:r w:rsidRPr="00E3668B">
        <w:rPr>
          <w:b/>
          <w:bCs/>
        </w:rPr>
        <w:t xml:space="preserve">Corner 4 (The </w:t>
      </w:r>
      <w:proofErr w:type="spellStart"/>
      <w:r w:rsidRPr="00E3668B">
        <w:rPr>
          <w:b/>
          <w:bCs/>
        </w:rPr>
        <w:t>Abstractist</w:t>
      </w:r>
      <w:proofErr w:type="spellEnd"/>
      <w:r w:rsidRPr="00E3668B">
        <w:rPr>
          <w:b/>
          <w:bCs/>
        </w:rPr>
        <w:t>):</w:t>
      </w:r>
      <w:r w:rsidRPr="00E3668B">
        <w:t xml:space="preserve"> Texture-heavy, non-functional, "rule-breaking" forms.</w:t>
      </w:r>
      <w:r w:rsidR="00546B4B" w:rsidRPr="00546B4B">
        <w:br/>
      </w:r>
      <w:r w:rsidR="00546B4B" w:rsidRPr="00546B4B">
        <w:rPr>
          <w:b/>
          <w:bCs/>
        </w:rPr>
        <w:t>Ask:</w:t>
      </w:r>
      <w:r w:rsidR="00546B4B" w:rsidRPr="00546B4B">
        <w:t xml:space="preserve"> "How does the texture in this corner make you feel? How would you hold this if it were made of clay?"</w:t>
      </w:r>
    </w:p>
    <w:p w:rsidR="00E3668B" w:rsidRDefault="00E3668B" w:rsidP="00546B4B"/>
    <w:p w:rsidR="00E3668B" w:rsidRDefault="0086709C" w:rsidP="00546B4B">
      <w:pPr>
        <w:rPr>
          <w:b/>
          <w:bCs/>
        </w:rPr>
      </w:pPr>
      <w:r>
        <w:rPr>
          <w:b/>
          <w:bCs/>
          <w:sz w:val="48"/>
          <w:szCs w:val="48"/>
        </w:rPr>
        <w:t>(</w:t>
      </w:r>
      <w:proofErr w:type="gramStart"/>
      <w:r>
        <w:rPr>
          <w:b/>
          <w:bCs/>
          <w:sz w:val="48"/>
          <w:szCs w:val="48"/>
        </w:rPr>
        <w:t>2)</w:t>
      </w:r>
      <w:r w:rsidRPr="0086709C">
        <w:rPr>
          <w:b/>
          <w:bCs/>
          <w:sz w:val="48"/>
          <w:szCs w:val="48"/>
        </w:rPr>
        <w:t>E</w:t>
      </w:r>
      <w:r w:rsidRPr="00546B4B">
        <w:rPr>
          <w:b/>
          <w:bCs/>
        </w:rPr>
        <w:t>XPLORE</w:t>
      </w:r>
      <w:proofErr w:type="gramEnd"/>
      <w:r w:rsidR="00546B4B" w:rsidRPr="00546B4B">
        <w:rPr>
          <w:b/>
          <w:bCs/>
        </w:rPr>
        <w:t xml:space="preserve"> (Material Play)</w:t>
      </w:r>
      <w:r w:rsidR="00546B4B" w:rsidRPr="00546B4B">
        <w:rPr>
          <w:b/>
          <w:bCs/>
        </w:rPr>
        <w:br/>
      </w:r>
      <w:r w:rsidR="00546B4B" w:rsidRPr="00546B4B">
        <w:t>Students receive a "golf ball" size of clay. Without a formal demo yet, they are asked to "find the center" and see how deep they can push their thumb without going through the bottom.</w:t>
      </w:r>
      <w:r w:rsidR="00546B4B" w:rsidRPr="00546B4B">
        <w:br/>
      </w:r>
      <w:r w:rsidR="00546B4B" w:rsidRPr="00546B4B">
        <w:rPr>
          <w:b/>
          <w:bCs/>
        </w:rPr>
        <w:t>Focus:</w:t>
      </w:r>
      <w:r w:rsidR="00546B4B" w:rsidRPr="00546B4B">
        <w:t xml:space="preserve"> Discovering the clay's physical limits (The "Aha!" moment of the material).</w:t>
      </w:r>
      <w:r w:rsidR="00546B4B" w:rsidRPr="00546B4B">
        <w:br/>
      </w:r>
    </w:p>
    <w:p w:rsidR="00E3668B" w:rsidRDefault="0086709C" w:rsidP="00546B4B">
      <w:pPr>
        <w:rPr>
          <w:b/>
          <w:bCs/>
        </w:rPr>
      </w:pPr>
      <w:r>
        <w:rPr>
          <w:b/>
          <w:bCs/>
          <w:sz w:val="48"/>
          <w:szCs w:val="48"/>
        </w:rPr>
        <w:lastRenderedPageBreak/>
        <w:t>(</w:t>
      </w:r>
      <w:proofErr w:type="gramStart"/>
      <w:r>
        <w:rPr>
          <w:b/>
          <w:bCs/>
          <w:sz w:val="48"/>
          <w:szCs w:val="48"/>
        </w:rPr>
        <w:t>3)</w:t>
      </w:r>
      <w:r w:rsidRPr="0086709C">
        <w:rPr>
          <w:b/>
          <w:bCs/>
          <w:sz w:val="48"/>
          <w:szCs w:val="48"/>
        </w:rPr>
        <w:t>E</w:t>
      </w:r>
      <w:r w:rsidRPr="00546B4B">
        <w:rPr>
          <w:b/>
          <w:bCs/>
        </w:rPr>
        <w:t>XPLAIN</w:t>
      </w:r>
      <w:proofErr w:type="gramEnd"/>
      <w:r w:rsidR="00546B4B" w:rsidRPr="00546B4B">
        <w:rPr>
          <w:b/>
          <w:bCs/>
        </w:rPr>
        <w:t xml:space="preserve"> (The Technical "Why")</w:t>
      </w:r>
      <w:r w:rsidR="00546B4B" w:rsidRPr="00546B4B">
        <w:rPr>
          <w:b/>
          <w:bCs/>
        </w:rPr>
        <w:br/>
      </w:r>
      <w:r w:rsidR="00546B4B" w:rsidRPr="00546B4B">
        <w:t>The teacher facilitates a "Facilitator-Led" demo based on the scaffolded levels (K-1 Simple, 2-4 Functional, 5-6 Complex).</w:t>
      </w:r>
    </w:p>
    <w:p w:rsidR="00100660" w:rsidRDefault="00546B4B" w:rsidP="00546B4B">
      <w:r w:rsidRPr="00546B4B">
        <w:rPr>
          <w:b/>
          <w:bCs/>
        </w:rPr>
        <w:t>Key Concepts:</w:t>
      </w:r>
      <w:r w:rsidRPr="00546B4B">
        <w:t xml:space="preserve"> Centering, Butterfly Pinching, Rim Smoothing, and the "Score, Slip, Press, Smooth" method for attachments.</w:t>
      </w:r>
    </w:p>
    <w:p w:rsidR="00546B4B" w:rsidRDefault="00546B4B" w:rsidP="00546B4B"/>
    <w:p w:rsidR="00E3668B" w:rsidRDefault="00546B4B" w:rsidP="00546B4B">
      <w:r>
        <w:fldChar w:fldCharType="begin"/>
      </w:r>
      <w:r>
        <w:instrText xml:space="preserve"> INCLUDEPICTURE "https://encrypted-tbn3.gstatic.com/licensed-image?q=tbn:ANd9GcSbvX5eq750hm_8x-6UZscaZuFfprI3-K_4xnOSqi7yKIE6P84knb7A6hpW6HVTP1DAyZqcRcKCBCrXk_PAE16ifbpyKXamCIswSy0HrSwakK_biJU"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943600" cy="3953510"/>
            <wp:effectExtent l="0" t="0" r="0" b="0"/>
            <wp:docPr id="1717581264" name="Picture 2" descr=", AI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, AI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E3668B" w:rsidRDefault="00E3668B" w:rsidP="00546B4B"/>
    <w:p w:rsidR="00E3668B" w:rsidRPr="007120EE" w:rsidRDefault="0086709C" w:rsidP="00546B4B">
      <w:r>
        <w:rPr>
          <w:b/>
          <w:bCs/>
          <w:sz w:val="48"/>
          <w:szCs w:val="48"/>
        </w:rPr>
        <w:t>(</w:t>
      </w:r>
      <w:proofErr w:type="gramStart"/>
      <w:r w:rsidR="00546B4B" w:rsidRPr="0086709C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)</w:t>
      </w:r>
      <w:r w:rsidR="00546B4B" w:rsidRPr="0086709C">
        <w:rPr>
          <w:b/>
          <w:bCs/>
          <w:sz w:val="48"/>
          <w:szCs w:val="48"/>
        </w:rPr>
        <w:t>E</w:t>
      </w:r>
      <w:r w:rsidRPr="00546B4B">
        <w:rPr>
          <w:b/>
          <w:bCs/>
        </w:rPr>
        <w:t>LABORATE</w:t>
      </w:r>
      <w:proofErr w:type="gramEnd"/>
      <w:r w:rsidR="00546B4B" w:rsidRPr="00546B4B">
        <w:rPr>
          <w:b/>
          <w:bCs/>
        </w:rPr>
        <w:t xml:space="preserve"> (The Sculptor’s Journey)</w:t>
      </w:r>
      <w:r w:rsidR="00546B4B" w:rsidRPr="00546B4B">
        <w:rPr>
          <w:b/>
          <w:bCs/>
        </w:rPr>
        <w:br/>
      </w:r>
      <w:r w:rsidR="00546B4B" w:rsidRPr="00546B4B">
        <w:t>Students return to their "Corner" inspiration and begin their final build.</w:t>
      </w:r>
      <w:r w:rsidR="00546B4B" w:rsidRPr="00546B4B">
        <w:br/>
      </w:r>
      <w:r w:rsidR="00546B4B" w:rsidRPr="00E3668B">
        <w:rPr>
          <w:b/>
          <w:bCs/>
        </w:rPr>
        <w:t>K–1: Focus on the "Seed" pot (smoothness and shape).</w:t>
      </w:r>
      <w:r w:rsidR="00E3668B" w:rsidRPr="00E3668B">
        <w:rPr>
          <w:b/>
          <w:bCs/>
        </w:rPr>
        <w:br/>
        <w:t>Focus:</w:t>
      </w:r>
      <w:r w:rsidR="00E3668B" w:rsidRPr="00E3668B">
        <w:t xml:space="preserve"> Fine motor skills and uniform wall thickness.</w:t>
      </w:r>
      <w:r w:rsidR="00E3668B" w:rsidRPr="00E3668B">
        <w:br/>
      </w:r>
      <w:r w:rsidR="00E3668B" w:rsidRPr="00E3668B">
        <w:rPr>
          <w:b/>
          <w:bCs/>
        </w:rPr>
        <w:t>Task:</w:t>
      </w:r>
      <w:r w:rsidR="00E3668B" w:rsidRPr="00E3668B">
        <w:t xml:space="preserve"> Create a simple, rounded sphere. Use the "thumb-press and "butterfly-pinch" (using pointer finger and thumb) to create a small bowl.</w:t>
      </w:r>
      <w:r w:rsidR="00E3668B" w:rsidRPr="00E3668B">
        <w:br/>
      </w:r>
      <w:r w:rsidR="00E3668B" w:rsidRPr="00E3668B">
        <w:rPr>
          <w:b/>
          <w:bCs/>
        </w:rPr>
        <w:t>Challenge:</w:t>
      </w:r>
      <w:r w:rsidR="00E3668B" w:rsidRPr="00E3668B">
        <w:t xml:space="preserve"> Can you make the rim as smooth as a river stone?</w:t>
      </w:r>
      <w:r w:rsidR="00546B4B" w:rsidRPr="00E3668B">
        <w:rPr>
          <w:b/>
          <w:bCs/>
        </w:rPr>
        <w:br/>
        <w:t>2–4: Focus on adding a functional handle or footed base.</w:t>
      </w:r>
    </w:p>
    <w:p w:rsidR="00E3668B" w:rsidRDefault="00E3668B" w:rsidP="00546B4B">
      <w:r w:rsidRPr="00E3668B">
        <w:rPr>
          <w:b/>
          <w:bCs/>
        </w:rPr>
        <w:t>Focus:</w:t>
      </w:r>
      <w:r w:rsidRPr="00E3668B">
        <w:t xml:space="preserve"> Height, stability, and "Score &amp; Slip" attachments.</w:t>
      </w:r>
      <w:r w:rsidRPr="00E3668B">
        <w:br/>
      </w:r>
      <w:r w:rsidRPr="00E3668B">
        <w:rPr>
          <w:b/>
          <w:bCs/>
        </w:rPr>
        <w:t>Task:</w:t>
      </w:r>
      <w:r w:rsidRPr="00E3668B">
        <w:t xml:space="preserve"> Create a deeper pinch pot. Once the base is formed, students must add a "functional" element (a handle, a footed base, or a lid) using the </w:t>
      </w:r>
      <w:r w:rsidRPr="00E3668B">
        <w:rPr>
          <w:b/>
          <w:bCs/>
        </w:rPr>
        <w:t>Score, Slip, Press, and Smooth</w:t>
      </w:r>
      <w:r w:rsidRPr="00E3668B">
        <w:t xml:space="preserve"> method.</w:t>
      </w:r>
      <w:r w:rsidRPr="00E3668B">
        <w:br/>
      </w:r>
      <w:r w:rsidRPr="00E3668B">
        <w:rPr>
          <w:b/>
          <w:bCs/>
        </w:rPr>
        <w:t>Challenge:</w:t>
      </w:r>
      <w:r w:rsidRPr="00E3668B">
        <w:t xml:space="preserve"> Can you manipulate the walls to be thin enough to be light, but thick enough to stand?</w:t>
      </w:r>
    </w:p>
    <w:p w:rsidR="00E3668B" w:rsidRPr="00E3668B" w:rsidRDefault="00546B4B" w:rsidP="00546B4B">
      <w:r w:rsidRPr="00E3668B">
        <w:rPr>
          <w:b/>
          <w:bCs/>
        </w:rPr>
        <w:lastRenderedPageBreak/>
        <w:t>5–6: Focus on the "Double-Pinch" hollow form or intricate surface narrative.</w:t>
      </w:r>
    </w:p>
    <w:p w:rsidR="00546B4B" w:rsidRDefault="00E3668B" w:rsidP="00546B4B">
      <w:pPr>
        <w:rPr>
          <w:b/>
          <w:bCs/>
        </w:rPr>
      </w:pPr>
      <w:r w:rsidRPr="00E3668B">
        <w:rPr>
          <w:b/>
          <w:bCs/>
        </w:rPr>
        <w:t>Focus:</w:t>
      </w:r>
      <w:r w:rsidRPr="00E3668B">
        <w:t xml:space="preserve"> Combined forms and surface Narrative.</w:t>
      </w:r>
      <w:r w:rsidRPr="00E3668B">
        <w:br/>
      </w:r>
      <w:r w:rsidRPr="00E3668B">
        <w:rPr>
          <w:b/>
          <w:bCs/>
        </w:rPr>
        <w:t>Task:</w:t>
      </w:r>
      <w:r w:rsidRPr="00E3668B">
        <w:t xml:space="preserve"> Double-Pinch Pot Construction. Students create two identical pinch pots and join them at the rims to create a hollow "egg" or "orb." They then cut into the form or add external sculptural elements.</w:t>
      </w:r>
      <w:r w:rsidRPr="00E3668B">
        <w:br/>
      </w:r>
      <w:r w:rsidRPr="00E3668B">
        <w:rPr>
          <w:b/>
          <w:bCs/>
        </w:rPr>
        <w:t>Challenge:</w:t>
      </w:r>
      <w:r w:rsidRPr="00E3668B">
        <w:t xml:space="preserve"> Transform the hollow form into a creature or a complex geometric sculpture.</w:t>
      </w:r>
      <w:r w:rsidR="00546B4B" w:rsidRPr="00546B4B">
        <w:br/>
      </w:r>
    </w:p>
    <w:p w:rsidR="00E3668B" w:rsidRDefault="0086709C" w:rsidP="00546B4B">
      <w:r>
        <w:rPr>
          <w:b/>
          <w:bCs/>
          <w:sz w:val="48"/>
          <w:szCs w:val="48"/>
        </w:rPr>
        <w:t>(</w:t>
      </w:r>
      <w:proofErr w:type="gramStart"/>
      <w:r w:rsidR="00546B4B" w:rsidRPr="0086709C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)</w:t>
      </w:r>
      <w:r w:rsidRPr="0086709C">
        <w:rPr>
          <w:b/>
          <w:bCs/>
          <w:sz w:val="48"/>
          <w:szCs w:val="48"/>
        </w:rPr>
        <w:t>E</w:t>
      </w:r>
      <w:r w:rsidRPr="00546B4B">
        <w:rPr>
          <w:b/>
          <w:bCs/>
        </w:rPr>
        <w:t>VALUATE</w:t>
      </w:r>
      <w:proofErr w:type="gramEnd"/>
      <w:r w:rsidRPr="00546B4B">
        <w:rPr>
          <w:b/>
          <w:bCs/>
        </w:rPr>
        <w:t xml:space="preserve"> </w:t>
      </w:r>
      <w:r w:rsidR="00546B4B" w:rsidRPr="00546B4B">
        <w:rPr>
          <w:b/>
          <w:bCs/>
        </w:rPr>
        <w:t>(Self-Reflection &amp; Rubric)</w:t>
      </w:r>
      <w:r w:rsidR="00546B4B" w:rsidRPr="00546B4B">
        <w:rPr>
          <w:b/>
          <w:bCs/>
        </w:rPr>
        <w:br/>
      </w:r>
      <w:r w:rsidR="00546B4B" w:rsidRPr="00546B4B">
        <w:t>Students use the provided rubric to grade their own work before the "Gallery Walk."</w:t>
      </w:r>
      <w:r w:rsidR="00546B4B" w:rsidRPr="00546B4B">
        <w:br/>
      </w:r>
      <w:r w:rsidR="00546B4B" w:rsidRPr="00546B4B">
        <w:rPr>
          <w:b/>
          <w:bCs/>
        </w:rPr>
        <w:t>Exit Ticket:</w:t>
      </w:r>
      <w:r w:rsidR="00546B4B" w:rsidRPr="00546B4B">
        <w:t xml:space="preserve"> "One thing I learned about my 'Corner' style today was..."</w:t>
      </w:r>
    </w:p>
    <w:p w:rsidR="0086709C" w:rsidRDefault="0086709C" w:rsidP="0086709C">
      <w:pPr>
        <w:pBdr>
          <w:top w:val="single" w:sz="12" w:space="1" w:color="auto"/>
          <w:bottom w:val="single" w:sz="12" w:space="1" w:color="auto"/>
        </w:pBdr>
        <w:shd w:val="clear" w:color="auto" w:fill="70AD47" w:themeFill="accent6"/>
      </w:pPr>
      <w:r w:rsidRPr="001B5587">
        <w:rPr>
          <w:b/>
          <w:bCs/>
        </w:rPr>
        <w:t>Tiered Differentiation Strategy</w:t>
      </w:r>
    </w:p>
    <w:p w:rsidR="001B5587" w:rsidRDefault="001B5587" w:rsidP="00546B4B">
      <w:r w:rsidRPr="001B5587">
        <w:rPr>
          <w:b/>
          <w:bCs/>
        </w:rPr>
        <w:br/>
        <w:t>1. The "Advanced" Tier (Gifted &amp; Talented / High Mastery)</w:t>
      </w:r>
      <w:r w:rsidRPr="001B5587">
        <w:rPr>
          <w:b/>
          <w:bCs/>
        </w:rPr>
        <w:br/>
      </w:r>
      <w:r w:rsidRPr="001B5587">
        <w:rPr>
          <w:i/>
          <w:iCs/>
        </w:rPr>
        <w:t>Focus: Complexity, Conceptual Depth, and Technical Precision</w:t>
      </w:r>
      <w:r w:rsidRPr="001B5587">
        <w:br/>
      </w:r>
      <w:r w:rsidRPr="001B5587">
        <w:rPr>
          <w:b/>
          <w:bCs/>
        </w:rPr>
        <w:t>The Challenge:</w:t>
      </w:r>
      <w:r w:rsidRPr="001B5587">
        <w:t xml:space="preserve"> </w:t>
      </w:r>
      <w:r w:rsidRPr="001B5587">
        <w:rPr>
          <w:b/>
          <w:bCs/>
        </w:rPr>
        <w:t>Double-Pinch Pot Construction.</w:t>
      </w:r>
      <w:r w:rsidRPr="001B5587">
        <w:t xml:space="preserve"> Instead of one vessel, these students must create two matching pinch pots and "weld" them together to create a hollow sphere or "egg."</w:t>
      </w:r>
      <w:r w:rsidRPr="001B5587">
        <w:br/>
      </w:r>
      <w:r w:rsidRPr="001B5587">
        <w:rPr>
          <w:b/>
          <w:bCs/>
        </w:rPr>
        <w:t>Technical Goal:</w:t>
      </w:r>
      <w:r w:rsidRPr="001B5587">
        <w:t xml:space="preserve"> They must incorporate a "vent hole" (to prevent explosion in the kiln) disguised as a sculptural element.</w:t>
      </w:r>
      <w:r w:rsidRPr="001B5587">
        <w:br/>
      </w:r>
      <w:r w:rsidRPr="001B5587">
        <w:rPr>
          <w:b/>
          <w:bCs/>
        </w:rPr>
        <w:t>Cognitive Extension:</w:t>
      </w:r>
      <w:r w:rsidRPr="001B5587">
        <w:t xml:space="preserve"> Ask them to incorporate </w:t>
      </w:r>
      <w:r w:rsidRPr="001B5587">
        <w:rPr>
          <w:b/>
          <w:bCs/>
        </w:rPr>
        <w:t>Metaphor</w:t>
      </w:r>
      <w:r w:rsidRPr="001B5587">
        <w:t>. "If your vessel represents a 'Corner' style, how can you change its shape to represent an emotion?"</w:t>
      </w:r>
      <w:r w:rsidRPr="001B5587">
        <w:br/>
      </w:r>
      <w:r w:rsidRPr="001B5587">
        <w:rPr>
          <w:b/>
          <w:bCs/>
        </w:rPr>
        <w:t>Standard:</w:t>
      </w:r>
      <w:r w:rsidRPr="001B5587">
        <w:t xml:space="preserve"> </w:t>
      </w:r>
      <w:proofErr w:type="gramStart"/>
      <w:r w:rsidRPr="001B5587">
        <w:t>VA:Cr</w:t>
      </w:r>
      <w:proofErr w:type="gramEnd"/>
      <w:r w:rsidRPr="001B5587">
        <w:t>3.1.6a (Refining and completing artistic work).</w:t>
      </w:r>
    </w:p>
    <w:p w:rsidR="001B5587" w:rsidRDefault="001B5587" w:rsidP="00546B4B">
      <w:r w:rsidRPr="001B5587">
        <w:br/>
      </w:r>
      <w:r w:rsidRPr="001B5587">
        <w:rPr>
          <w:b/>
          <w:bCs/>
        </w:rPr>
        <w:t>2. The "Regular" Tier (Grade Level Mastery)</w:t>
      </w:r>
      <w:r w:rsidRPr="001B5587">
        <w:rPr>
          <w:b/>
          <w:bCs/>
        </w:rPr>
        <w:br/>
      </w:r>
      <w:r w:rsidRPr="001B5587">
        <w:rPr>
          <w:i/>
          <w:iCs/>
        </w:rPr>
        <w:t>Focus: Structural Integrity and Functional Addition</w:t>
      </w:r>
      <w:r w:rsidRPr="001B5587">
        <w:br/>
      </w:r>
      <w:r w:rsidRPr="001B5587">
        <w:rPr>
          <w:b/>
          <w:bCs/>
        </w:rPr>
        <w:t>The Challenge:</w:t>
      </w:r>
      <w:r w:rsidRPr="001B5587">
        <w:t xml:space="preserve"> </w:t>
      </w:r>
      <w:r w:rsidRPr="001B5587">
        <w:rPr>
          <w:b/>
          <w:bCs/>
        </w:rPr>
        <w:t>The Modified Vessel.</w:t>
      </w:r>
      <w:r w:rsidRPr="001B5587">
        <w:t xml:space="preserve"> Students create a standard pinch pot but must add at least two "attachments" (a handle, a foot, or decorative sprigs).</w:t>
      </w:r>
      <w:r w:rsidRPr="001B5587">
        <w:br/>
      </w:r>
      <w:r w:rsidRPr="001B5587">
        <w:rPr>
          <w:b/>
          <w:bCs/>
        </w:rPr>
        <w:t>Technical Goal:</w:t>
      </w:r>
      <w:r w:rsidRPr="001B5587">
        <w:t xml:space="preserve"> Master the </w:t>
      </w:r>
      <w:r w:rsidRPr="001B5587">
        <w:rPr>
          <w:b/>
          <w:bCs/>
        </w:rPr>
        <w:t>Score, Slip, Press, Smooth</w:t>
      </w:r>
      <w:r w:rsidRPr="001B5587">
        <w:t xml:space="preserve"> technique to ensure no pieces fall off during the drying process.</w:t>
      </w:r>
      <w:r w:rsidRPr="001B5587">
        <w:br/>
      </w:r>
      <w:r w:rsidRPr="001B5587">
        <w:rPr>
          <w:b/>
          <w:bCs/>
        </w:rPr>
        <w:t>Cognitive Extension:</w:t>
      </w:r>
      <w:r w:rsidRPr="001B5587">
        <w:t xml:space="preserve"> Focus on </w:t>
      </w:r>
      <w:r w:rsidRPr="001B5587">
        <w:rPr>
          <w:b/>
          <w:bCs/>
        </w:rPr>
        <w:t>Symmetry</w:t>
      </w:r>
      <w:r w:rsidRPr="001B5587">
        <w:t>. "Can you make the left side of your vessel a mirror image of the right?"</w:t>
      </w:r>
      <w:r w:rsidRPr="001B5587">
        <w:br/>
      </w:r>
      <w:r w:rsidRPr="001B5587">
        <w:rPr>
          <w:b/>
          <w:bCs/>
        </w:rPr>
        <w:t>Standard:</w:t>
      </w:r>
      <w:r w:rsidRPr="001B5587">
        <w:t xml:space="preserve"> </w:t>
      </w:r>
      <w:proofErr w:type="gramStart"/>
      <w:r w:rsidRPr="001B5587">
        <w:t>VA:Cr</w:t>
      </w:r>
      <w:proofErr w:type="gramEnd"/>
      <w:r w:rsidRPr="001B5587">
        <w:t>2.1.4a (Demonstrating quality craftsmanship).</w:t>
      </w:r>
    </w:p>
    <w:p w:rsidR="001B5587" w:rsidRDefault="001B5587" w:rsidP="00546B4B">
      <w:r w:rsidRPr="001B5587">
        <w:br/>
      </w:r>
      <w:r w:rsidRPr="001B5587">
        <w:rPr>
          <w:b/>
          <w:bCs/>
        </w:rPr>
        <w:t>3. The "Low/Support" Tier (Emerging Skills / IEP / Sensory Needs)</w:t>
      </w:r>
      <w:r w:rsidRPr="001B5587">
        <w:rPr>
          <w:b/>
          <w:bCs/>
        </w:rPr>
        <w:br/>
      </w:r>
      <w:r w:rsidRPr="001B5587">
        <w:rPr>
          <w:i/>
          <w:iCs/>
        </w:rPr>
        <w:t>Focus: Fine Motor Success and Basic Form</w:t>
      </w:r>
      <w:r w:rsidRPr="001B5587">
        <w:br/>
      </w:r>
      <w:r w:rsidRPr="001B5587">
        <w:rPr>
          <w:b/>
          <w:bCs/>
        </w:rPr>
        <w:t>The Challenge:</w:t>
      </w:r>
      <w:r w:rsidRPr="001B5587">
        <w:t xml:space="preserve"> </w:t>
      </w:r>
      <w:r w:rsidRPr="001B5587">
        <w:rPr>
          <w:b/>
          <w:bCs/>
        </w:rPr>
        <w:t>The "Seed" Bowl.</w:t>
      </w:r>
      <w:r w:rsidRPr="001B5587">
        <w:t xml:space="preserve"> Focus entirely on the "Butterfly Pinch" and maintaining a "Goldilocks" thickness (not too thin, not too thick).</w:t>
      </w:r>
      <w:r w:rsidRPr="001B5587">
        <w:br/>
      </w:r>
      <w:r w:rsidRPr="001B5587">
        <w:rPr>
          <w:b/>
          <w:bCs/>
        </w:rPr>
        <w:t>Support Tools:</w:t>
      </w:r>
      <w:r w:rsidRPr="001B5587">
        <w:t xml:space="preserve"> Provide </w:t>
      </w:r>
      <w:r w:rsidRPr="001B5587">
        <w:rPr>
          <w:b/>
          <w:bCs/>
        </w:rPr>
        <w:t>Pinch-Pot Templates</w:t>
      </w:r>
      <w:r w:rsidRPr="001B5587">
        <w:t xml:space="preserve"> (small wooden spheres or balls) for students to mold around if they struggle with manual "centering."</w:t>
      </w:r>
      <w:r w:rsidRPr="001B5587">
        <w:br/>
      </w:r>
      <w:r w:rsidRPr="001B5587">
        <w:rPr>
          <w:b/>
          <w:bCs/>
        </w:rPr>
        <w:t>Sensory Modification:</w:t>
      </w:r>
      <w:r w:rsidRPr="001B5587">
        <w:t xml:space="preserve"> If a student is sensitive to the "dry" feeling of clay, provide a small sponge and extra slip to keep the surface "creamy" and manageable.</w:t>
      </w:r>
      <w:r w:rsidRPr="001B5587">
        <w:br/>
      </w:r>
      <w:r w:rsidRPr="001B5587">
        <w:rPr>
          <w:b/>
          <w:bCs/>
        </w:rPr>
        <w:t>Standard:</w:t>
      </w:r>
      <w:r w:rsidRPr="001B5587">
        <w:t xml:space="preserve"> </w:t>
      </w:r>
      <w:proofErr w:type="gramStart"/>
      <w:r w:rsidRPr="001B5587">
        <w:t>VA:Cr</w:t>
      </w:r>
      <w:proofErr w:type="gramEnd"/>
      <w:r w:rsidRPr="001B5587">
        <w:t>2.2.Ka (Identifying and using art tools safely).</w:t>
      </w:r>
    </w:p>
    <w:p w:rsidR="007120EE" w:rsidRDefault="007120EE" w:rsidP="00546B4B"/>
    <w:p w:rsidR="007120EE" w:rsidRPr="007120EE" w:rsidRDefault="007120EE" w:rsidP="007120EE">
      <w:pPr>
        <w:pBdr>
          <w:top w:val="single" w:sz="12" w:space="1" w:color="auto"/>
          <w:bottom w:val="single" w:sz="12" w:space="1" w:color="auto"/>
        </w:pBdr>
        <w:shd w:val="clear" w:color="auto" w:fill="70AD47" w:themeFill="accent6"/>
        <w:rPr>
          <w:b/>
          <w:bCs/>
        </w:rPr>
      </w:pPr>
      <w:r w:rsidRPr="007120EE">
        <w:rPr>
          <w:b/>
          <w:bCs/>
        </w:rPr>
        <w:lastRenderedPageBreak/>
        <w:t>RUBRICS</w:t>
      </w:r>
    </w:p>
    <w:p w:rsidR="00FA0E8B" w:rsidRDefault="00FA0E8B" w:rsidP="00546B4B"/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910"/>
        <w:gridCol w:w="1415"/>
        <w:gridCol w:w="1620"/>
        <w:gridCol w:w="1710"/>
        <w:gridCol w:w="1530"/>
        <w:gridCol w:w="1170"/>
      </w:tblGrid>
      <w:tr w:rsidR="00104BC8" w:rsidTr="00104BC8">
        <w:tc>
          <w:tcPr>
            <w:tcW w:w="1910" w:type="dxa"/>
            <w:shd w:val="clear" w:color="auto" w:fill="A8D08D" w:themeFill="accent6" w:themeFillTint="99"/>
            <w:vAlign w:val="center"/>
          </w:tcPr>
          <w:p w:rsidR="00FA0E8B" w:rsidRPr="00546B4B" w:rsidRDefault="00FA0E8B" w:rsidP="00FA0E8B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Criteria</w:t>
            </w:r>
          </w:p>
        </w:tc>
        <w:tc>
          <w:tcPr>
            <w:tcW w:w="1415" w:type="dxa"/>
            <w:shd w:val="clear" w:color="auto" w:fill="A8D08D" w:themeFill="accent6" w:themeFillTint="99"/>
            <w:vAlign w:val="center"/>
          </w:tcPr>
          <w:p w:rsidR="00104BC8" w:rsidRDefault="00FA0E8B" w:rsidP="00FA0E8B">
            <w:pPr>
              <w:jc w:val="center"/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 xml:space="preserve">Advanced </w:t>
            </w:r>
          </w:p>
          <w:p w:rsidR="00FA0E8B" w:rsidRPr="00546B4B" w:rsidRDefault="00FA0E8B" w:rsidP="00FA0E8B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(4)</w:t>
            </w:r>
          </w:p>
        </w:tc>
        <w:tc>
          <w:tcPr>
            <w:tcW w:w="1620" w:type="dxa"/>
            <w:shd w:val="clear" w:color="auto" w:fill="A8D08D" w:themeFill="accent6" w:themeFillTint="99"/>
            <w:vAlign w:val="center"/>
          </w:tcPr>
          <w:p w:rsidR="00104BC8" w:rsidRDefault="00FA0E8B" w:rsidP="00FA0E8B">
            <w:pPr>
              <w:jc w:val="center"/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 xml:space="preserve">Proficient </w:t>
            </w:r>
          </w:p>
          <w:p w:rsidR="00FA0E8B" w:rsidRPr="00546B4B" w:rsidRDefault="00FA0E8B" w:rsidP="00FA0E8B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(3)</w:t>
            </w:r>
          </w:p>
        </w:tc>
        <w:tc>
          <w:tcPr>
            <w:tcW w:w="1710" w:type="dxa"/>
            <w:shd w:val="clear" w:color="auto" w:fill="A8D08D" w:themeFill="accent6" w:themeFillTint="99"/>
            <w:vAlign w:val="center"/>
          </w:tcPr>
          <w:p w:rsidR="00104BC8" w:rsidRDefault="00FA0E8B" w:rsidP="00FA0E8B">
            <w:pPr>
              <w:jc w:val="center"/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 xml:space="preserve">Emerging </w:t>
            </w:r>
          </w:p>
          <w:p w:rsidR="00FA0E8B" w:rsidRPr="00546B4B" w:rsidRDefault="00FA0E8B" w:rsidP="00FA0E8B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(2)</w:t>
            </w:r>
          </w:p>
        </w:tc>
        <w:tc>
          <w:tcPr>
            <w:tcW w:w="1530" w:type="dxa"/>
            <w:shd w:val="clear" w:color="auto" w:fill="A8D08D" w:themeFill="accent6" w:themeFillTint="99"/>
            <w:vAlign w:val="center"/>
          </w:tcPr>
          <w:p w:rsidR="00104BC8" w:rsidRDefault="00FA0E8B" w:rsidP="00FA0E8B">
            <w:pPr>
              <w:jc w:val="center"/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 xml:space="preserve">Novice </w:t>
            </w:r>
          </w:p>
          <w:p w:rsidR="00FA0E8B" w:rsidRPr="00546B4B" w:rsidRDefault="00FA0E8B" w:rsidP="00FA0E8B">
            <w:pPr>
              <w:jc w:val="center"/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(1)</w:t>
            </w:r>
          </w:p>
        </w:tc>
        <w:tc>
          <w:tcPr>
            <w:tcW w:w="1170" w:type="dxa"/>
            <w:shd w:val="clear" w:color="auto" w:fill="A8D08D" w:themeFill="accent6" w:themeFillTint="99"/>
          </w:tcPr>
          <w:p w:rsidR="00FA0E8B" w:rsidRPr="00FA0E8B" w:rsidRDefault="00FA0E8B" w:rsidP="00FA0E8B">
            <w:pPr>
              <w:jc w:val="center"/>
              <w:rPr>
                <w:b/>
                <w:bCs/>
              </w:rPr>
            </w:pPr>
            <w:r w:rsidRPr="00FA0E8B">
              <w:rPr>
                <w:b/>
                <w:bCs/>
              </w:rPr>
              <w:t>Score</w:t>
            </w:r>
          </w:p>
        </w:tc>
      </w:tr>
      <w:tr w:rsidR="00104BC8" w:rsidTr="00104BC8">
        <w:tc>
          <w:tcPr>
            <w:tcW w:w="1910" w:type="dxa"/>
            <w:shd w:val="clear" w:color="auto" w:fill="C5E0B3" w:themeFill="accent6" w:themeFillTint="66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Technical (Psychomotor)</w:t>
            </w:r>
          </w:p>
        </w:tc>
        <w:tc>
          <w:tcPr>
            <w:tcW w:w="1415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Refined, thin walls; expert joins.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Even walls; secure attachments.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Uneven walls; basic scoring.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Unstable walls; no scoring.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A0E8B" w:rsidRDefault="00FA0E8B" w:rsidP="00FA0E8B"/>
        </w:tc>
      </w:tr>
      <w:tr w:rsidR="00104BC8" w:rsidTr="00104BC8">
        <w:tc>
          <w:tcPr>
            <w:tcW w:w="1910" w:type="dxa"/>
            <w:shd w:val="clear" w:color="auto" w:fill="C5E0B3" w:themeFill="accent6" w:themeFillTint="66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Concepts (Cognitive)</w:t>
            </w:r>
          </w:p>
        </w:tc>
        <w:tc>
          <w:tcPr>
            <w:tcW w:w="1415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Innovative, complex design.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Integrated "Corner" inspiration.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Followed basic steps only.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No clear design plans.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A0E8B" w:rsidRDefault="00FA0E8B" w:rsidP="00FA0E8B"/>
        </w:tc>
      </w:tr>
      <w:tr w:rsidR="00104BC8" w:rsidTr="00104BC8">
        <w:tc>
          <w:tcPr>
            <w:tcW w:w="1910" w:type="dxa"/>
            <w:shd w:val="clear" w:color="auto" w:fill="C5E0B3" w:themeFill="accent6" w:themeFillTint="66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Engagement (Affective)</w:t>
            </w:r>
          </w:p>
        </w:tc>
        <w:tc>
          <w:tcPr>
            <w:tcW w:w="1415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Articulated deep aesthetic choice.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Shared ideas with peers.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Participated in 4-Corners.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Disconnected from process.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A0E8B" w:rsidRDefault="00FA0E8B" w:rsidP="00FA0E8B"/>
        </w:tc>
      </w:tr>
      <w:tr w:rsidR="00104BC8" w:rsidTr="00104BC8">
        <w:tc>
          <w:tcPr>
            <w:tcW w:w="1910" w:type="dxa"/>
            <w:shd w:val="clear" w:color="auto" w:fill="C5E0B3" w:themeFill="accent6" w:themeFillTint="66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b/>
                <w:bCs/>
                <w:color w:val="1F1F1F"/>
                <w:bdr w:val="none" w:sz="0" w:space="0" w:color="auto" w:frame="1"/>
              </w:rPr>
              <w:t>Craftsmanship</w:t>
            </w:r>
          </w:p>
        </w:tc>
        <w:tc>
          <w:tcPr>
            <w:tcW w:w="1415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Professional "Gallery-ready" finish.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Clean edges; smooth finish.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Visible cracks/debris.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:rsidR="00FA0E8B" w:rsidRPr="00546B4B" w:rsidRDefault="00FA0E8B" w:rsidP="00FA0E8B">
            <w:pPr>
              <w:rPr>
                <w:rFonts w:ascii="Arial" w:eastAsia="Times New Roman" w:hAnsi="Arial" w:cs="Arial"/>
                <w:color w:val="1F1F1F"/>
              </w:rPr>
            </w:pPr>
            <w:r w:rsidRPr="00546B4B">
              <w:rPr>
                <w:rFonts w:ascii="Arial" w:eastAsia="Times New Roman" w:hAnsi="Arial" w:cs="Arial"/>
                <w:color w:val="1F1F1F"/>
                <w:bdr w:val="none" w:sz="0" w:space="0" w:color="auto" w:frame="1"/>
              </w:rPr>
              <w:t>Unfinished/unstable.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A0E8B" w:rsidRDefault="00FA0E8B" w:rsidP="00FA0E8B"/>
        </w:tc>
      </w:tr>
      <w:tr w:rsidR="00FA0E8B" w:rsidTr="00104BC8">
        <w:tc>
          <w:tcPr>
            <w:tcW w:w="8185" w:type="dxa"/>
            <w:gridSpan w:val="5"/>
            <w:shd w:val="clear" w:color="auto" w:fill="F2F2F2" w:themeFill="background1" w:themeFillShade="F2"/>
          </w:tcPr>
          <w:p w:rsidR="00FA0E8B" w:rsidRDefault="00FA0E8B" w:rsidP="00FA0E8B">
            <w:pPr>
              <w:ind w:left="6480"/>
              <w:rPr>
                <w:b/>
                <w:bCs/>
                <w:i/>
                <w:iCs/>
              </w:rPr>
            </w:pPr>
          </w:p>
          <w:p w:rsidR="00FA0E8B" w:rsidRDefault="00FA0E8B" w:rsidP="00104BC8">
            <w:pPr>
              <w:ind w:left="5760"/>
              <w:rPr>
                <w:b/>
                <w:bCs/>
                <w:i/>
                <w:iCs/>
              </w:rPr>
            </w:pPr>
            <w:r w:rsidRPr="00FA0E8B">
              <w:rPr>
                <w:b/>
                <w:bCs/>
                <w:i/>
                <w:iCs/>
              </w:rPr>
              <w:t>Overall Total Score</w:t>
            </w:r>
          </w:p>
          <w:p w:rsidR="00FA0E8B" w:rsidRPr="00FA0E8B" w:rsidRDefault="00FA0E8B" w:rsidP="00FA0E8B">
            <w:pPr>
              <w:ind w:left="6480"/>
              <w:rPr>
                <w:b/>
                <w:bCs/>
                <w:i/>
                <w:i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FA0E8B" w:rsidRDefault="00FA0E8B" w:rsidP="00FA0E8B"/>
        </w:tc>
      </w:tr>
    </w:tbl>
    <w:p w:rsidR="00FA0E8B" w:rsidRDefault="00FA0E8B" w:rsidP="00546B4B"/>
    <w:p w:rsidR="00E3668B" w:rsidRDefault="00E3668B" w:rsidP="00546B4B"/>
    <w:p w:rsidR="007120EE" w:rsidRDefault="007120EE" w:rsidP="00546B4B"/>
    <w:p w:rsidR="007120EE" w:rsidRDefault="007120EE" w:rsidP="00546B4B"/>
    <w:p w:rsidR="00FA0E8B" w:rsidRDefault="00FA0E8B" w:rsidP="00E3668B">
      <w:pPr>
        <w:jc w:val="center"/>
      </w:pPr>
    </w:p>
    <w:p w:rsidR="00FA0E8B" w:rsidRDefault="00FA0E8B" w:rsidP="00E3668B">
      <w:pPr>
        <w:jc w:val="center"/>
      </w:pPr>
    </w:p>
    <w:p w:rsidR="00E3668B" w:rsidRDefault="00E3668B" w:rsidP="00E3668B">
      <w:pPr>
        <w:jc w:val="center"/>
      </w:pPr>
      <w:r>
        <w:t>Prepared By:</w:t>
      </w:r>
    </w:p>
    <w:p w:rsidR="00E3668B" w:rsidRDefault="00E3668B" w:rsidP="00E3668B">
      <w:pPr>
        <w:jc w:val="center"/>
      </w:pPr>
    </w:p>
    <w:p w:rsidR="00E3668B" w:rsidRPr="00E3668B" w:rsidRDefault="00E3668B" w:rsidP="00E3668B">
      <w:pPr>
        <w:jc w:val="center"/>
        <w:rPr>
          <w:b/>
          <w:bCs/>
        </w:rPr>
      </w:pPr>
      <w:r w:rsidRPr="00E3668B">
        <w:rPr>
          <w:b/>
          <w:bCs/>
        </w:rPr>
        <w:t xml:space="preserve">Rodney King Lisondra, </w:t>
      </w:r>
      <w:proofErr w:type="spellStart"/>
      <w:r w:rsidRPr="00E3668B">
        <w:rPr>
          <w:b/>
          <w:bCs/>
        </w:rPr>
        <w:t>MAEd</w:t>
      </w:r>
      <w:proofErr w:type="spellEnd"/>
      <w:r w:rsidRPr="00E3668B">
        <w:rPr>
          <w:b/>
          <w:bCs/>
        </w:rPr>
        <w:t>. (SGT.)</w:t>
      </w:r>
    </w:p>
    <w:p w:rsidR="00E3668B" w:rsidRDefault="00E3668B" w:rsidP="00E3668B">
      <w:pPr>
        <w:jc w:val="center"/>
      </w:pPr>
      <w:r>
        <w:t>Art Teacher/Educator/Leader</w:t>
      </w:r>
    </w:p>
    <w:p w:rsidR="00FA0E8B" w:rsidRDefault="00FA0E8B" w:rsidP="00E3668B">
      <w:pPr>
        <w:jc w:val="center"/>
      </w:pPr>
      <w:r>
        <w:t>Mesa View Elementary</w:t>
      </w:r>
    </w:p>
    <w:p w:rsidR="00FA0E8B" w:rsidRDefault="00FA0E8B" w:rsidP="00E3668B">
      <w:pPr>
        <w:jc w:val="center"/>
      </w:pPr>
      <w:r>
        <w:t>Grants Cibola County Schools</w:t>
      </w:r>
    </w:p>
    <w:p w:rsidR="00FA0E8B" w:rsidRPr="00546B4B" w:rsidRDefault="00FA0E8B" w:rsidP="00E3668B">
      <w:pPr>
        <w:jc w:val="center"/>
      </w:pPr>
      <w:r>
        <w:t>Grants, New Mexico, USA 87020</w:t>
      </w:r>
    </w:p>
    <w:sectPr w:rsidR="00FA0E8B" w:rsidRPr="00546B4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710A" w:rsidRDefault="0088710A" w:rsidP="00E3668B">
      <w:r>
        <w:separator/>
      </w:r>
    </w:p>
  </w:endnote>
  <w:endnote w:type="continuationSeparator" w:id="0">
    <w:p w:rsidR="0088710A" w:rsidRDefault="0088710A" w:rsidP="00E3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ogle Sans Flex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20EE" w:rsidRPr="007120EE" w:rsidRDefault="007120EE">
    <w:pPr>
      <w:pStyle w:val="Footer"/>
      <w:rPr>
        <w:b/>
        <w:bCs/>
        <w:i/>
        <w:iCs/>
      </w:rPr>
    </w:pPr>
    <w:proofErr w:type="spellStart"/>
    <w:r w:rsidRPr="007120EE">
      <w:rPr>
        <w:b/>
        <w:bCs/>
        <w:i/>
        <w:iCs/>
      </w:rPr>
      <w:t>ARTEducation</w:t>
    </w:r>
    <w:proofErr w:type="spellEnd"/>
    <w:r w:rsidRPr="007120EE">
      <w:rPr>
        <w:b/>
        <w:bCs/>
        <w:i/>
        <w:iCs/>
      </w:rPr>
      <w:tab/>
    </w:r>
    <w:r w:rsidRPr="007120EE">
      <w:rPr>
        <w:b/>
        <w:bCs/>
        <w:i/>
        <w:iCs/>
      </w:rPr>
      <w:tab/>
      <w:t>RKCLISONDRAdocs2026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710A" w:rsidRDefault="0088710A" w:rsidP="00E3668B">
      <w:r>
        <w:separator/>
      </w:r>
    </w:p>
  </w:footnote>
  <w:footnote w:type="continuationSeparator" w:id="0">
    <w:p w:rsidR="0088710A" w:rsidRDefault="0088710A" w:rsidP="00E3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709C" w:rsidRDefault="0086709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F16107" wp14:editId="5C23FC6B">
          <wp:simplePos x="0" y="0"/>
          <wp:positionH relativeFrom="column">
            <wp:posOffset>-764540</wp:posOffset>
          </wp:positionH>
          <wp:positionV relativeFrom="paragraph">
            <wp:posOffset>853957</wp:posOffset>
          </wp:positionV>
          <wp:extent cx="7463028" cy="7589520"/>
          <wp:effectExtent l="0" t="0" r="5080" b="5080"/>
          <wp:wrapNone/>
          <wp:docPr id="688663628" name="Picture 4" descr="Home | Mesa View Element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ome | Mesa View Element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3028" cy="758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4414"/>
    <w:multiLevelType w:val="hybridMultilevel"/>
    <w:tmpl w:val="DB88AE3C"/>
    <w:lvl w:ilvl="0" w:tplc="C5AAB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F34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2CC26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F5B23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BCC44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D0F6F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6B309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4148B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64B84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1" w15:restartNumberingAfterBreak="0">
    <w:nsid w:val="1A64237A"/>
    <w:multiLevelType w:val="hybridMultilevel"/>
    <w:tmpl w:val="5D2CF36A"/>
    <w:lvl w:ilvl="0" w:tplc="D3727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8C6EF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3968C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5CF0E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C92A0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0FF6A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CC903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D43EE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61C8A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2" w15:restartNumberingAfterBreak="0">
    <w:nsid w:val="2221008D"/>
    <w:multiLevelType w:val="hybridMultilevel"/>
    <w:tmpl w:val="9B86DB08"/>
    <w:lvl w:ilvl="0" w:tplc="43E05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907EC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0BB43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EF1CB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18782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C6AE8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491AE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F4924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C150C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3" w15:restartNumberingAfterBreak="0">
    <w:nsid w:val="22583D66"/>
    <w:multiLevelType w:val="multilevel"/>
    <w:tmpl w:val="6B7A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0E4B73"/>
    <w:multiLevelType w:val="hybridMultilevel"/>
    <w:tmpl w:val="9A82E13E"/>
    <w:lvl w:ilvl="0" w:tplc="864E0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5DE82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210AE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7ED08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F5124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3D2E9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EA16C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DE46D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49ACA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5" w15:restartNumberingAfterBreak="0">
    <w:nsid w:val="26F36819"/>
    <w:multiLevelType w:val="hybridMultilevel"/>
    <w:tmpl w:val="9518408E"/>
    <w:lvl w:ilvl="0" w:tplc="15D84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B310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C7C0C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BBC29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9506B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D58CE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F9028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CB262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732A7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6" w15:restartNumberingAfterBreak="0">
    <w:nsid w:val="2A5C3FAA"/>
    <w:multiLevelType w:val="multilevel"/>
    <w:tmpl w:val="22A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424CF4"/>
    <w:multiLevelType w:val="multilevel"/>
    <w:tmpl w:val="C002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6B1A98"/>
    <w:multiLevelType w:val="hybridMultilevel"/>
    <w:tmpl w:val="DD046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6E0A"/>
    <w:multiLevelType w:val="hybridMultilevel"/>
    <w:tmpl w:val="A12468FE"/>
    <w:lvl w:ilvl="0" w:tplc="6F94E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14D2F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A6AE0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3ED01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47AA9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0360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C7B4C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77DA8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524EF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10" w15:restartNumberingAfterBreak="0">
    <w:nsid w:val="32912DF5"/>
    <w:multiLevelType w:val="hybridMultilevel"/>
    <w:tmpl w:val="8D068CBC"/>
    <w:lvl w:ilvl="0" w:tplc="AF1C5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B50E7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A08CC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482AC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B1D00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3F24B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E220A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043A8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19289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11" w15:restartNumberingAfterBreak="0">
    <w:nsid w:val="378E6FF4"/>
    <w:multiLevelType w:val="hybridMultilevel"/>
    <w:tmpl w:val="83A48900"/>
    <w:lvl w:ilvl="0" w:tplc="32D8D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64A6A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4F8C4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11009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9A180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A1907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ABB86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7B3C4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B9429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12" w15:restartNumberingAfterBreak="0">
    <w:nsid w:val="38F25EC1"/>
    <w:multiLevelType w:val="hybridMultilevel"/>
    <w:tmpl w:val="377C22A4"/>
    <w:lvl w:ilvl="0" w:tplc="73C82F7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124C9"/>
    <w:multiLevelType w:val="hybridMultilevel"/>
    <w:tmpl w:val="B4D03DF4"/>
    <w:lvl w:ilvl="0" w:tplc="39AAB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D0222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1B8AF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6D78F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301E7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3582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447C9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131A3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99C6C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14" w15:restartNumberingAfterBreak="0">
    <w:nsid w:val="43B53DAA"/>
    <w:multiLevelType w:val="multilevel"/>
    <w:tmpl w:val="DC92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D91EB8"/>
    <w:multiLevelType w:val="hybridMultilevel"/>
    <w:tmpl w:val="797AC012"/>
    <w:lvl w:ilvl="0" w:tplc="98403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82C8F"/>
    <w:multiLevelType w:val="multilevel"/>
    <w:tmpl w:val="6582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B50CDD"/>
    <w:multiLevelType w:val="hybridMultilevel"/>
    <w:tmpl w:val="421C79CA"/>
    <w:lvl w:ilvl="0" w:tplc="D7E27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D7D4A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D4740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45D08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E41EF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4F9EB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4EC8A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1910D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4D1EE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18" w15:restartNumberingAfterBreak="0">
    <w:nsid w:val="5AE00CBE"/>
    <w:multiLevelType w:val="multilevel"/>
    <w:tmpl w:val="F068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5858D3"/>
    <w:multiLevelType w:val="multilevel"/>
    <w:tmpl w:val="D8A0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0E1BD0"/>
    <w:multiLevelType w:val="hybridMultilevel"/>
    <w:tmpl w:val="696E190E"/>
    <w:lvl w:ilvl="0" w:tplc="77A44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A7169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5BA66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86029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08446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6810C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14962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00064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4D16C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21" w15:restartNumberingAfterBreak="0">
    <w:nsid w:val="6E2847DF"/>
    <w:multiLevelType w:val="hybridMultilevel"/>
    <w:tmpl w:val="134CA520"/>
    <w:lvl w:ilvl="0" w:tplc="67C0C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D97A9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7598B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F884A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86341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8C5C4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67583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E522D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5EEAA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22" w15:restartNumberingAfterBreak="0">
    <w:nsid w:val="7B774794"/>
    <w:multiLevelType w:val="hybridMultilevel"/>
    <w:tmpl w:val="6D247BAA"/>
    <w:lvl w:ilvl="0" w:tplc="8AEC0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AF38A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1262B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D5F80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C3484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2EE68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74929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2C10C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91968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abstractNum w:abstractNumId="23" w15:restartNumberingAfterBreak="0">
    <w:nsid w:val="7DA02E9C"/>
    <w:multiLevelType w:val="hybridMultilevel"/>
    <w:tmpl w:val="CBC0FFF4"/>
    <w:lvl w:ilvl="0" w:tplc="B9E61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oogle Sans Flex" w:hAnsi="Google Sans Flex" w:hint="default"/>
      </w:rPr>
    </w:lvl>
    <w:lvl w:ilvl="1" w:tplc="E33E3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oogle Sans Flex" w:hAnsi="Google Sans Flex" w:hint="default"/>
      </w:rPr>
    </w:lvl>
    <w:lvl w:ilvl="2" w:tplc="906A9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oogle Sans Flex" w:hAnsi="Google Sans Flex" w:hint="default"/>
      </w:rPr>
    </w:lvl>
    <w:lvl w:ilvl="3" w:tplc="784EA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oogle Sans Flex" w:hAnsi="Google Sans Flex" w:hint="default"/>
      </w:rPr>
    </w:lvl>
    <w:lvl w:ilvl="4" w:tplc="80EA2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oogle Sans Flex" w:hAnsi="Google Sans Flex" w:hint="default"/>
      </w:rPr>
    </w:lvl>
    <w:lvl w:ilvl="5" w:tplc="E52C8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oogle Sans Flex" w:hAnsi="Google Sans Flex" w:hint="default"/>
      </w:rPr>
    </w:lvl>
    <w:lvl w:ilvl="6" w:tplc="56F0B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oogle Sans Flex" w:hAnsi="Google Sans Flex" w:hint="default"/>
      </w:rPr>
    </w:lvl>
    <w:lvl w:ilvl="7" w:tplc="5C08F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oogle Sans Flex" w:hAnsi="Google Sans Flex" w:hint="default"/>
      </w:rPr>
    </w:lvl>
    <w:lvl w:ilvl="8" w:tplc="18F26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oogle Sans Flex" w:hAnsi="Google Sans Flex" w:hint="default"/>
      </w:rPr>
    </w:lvl>
  </w:abstractNum>
  <w:num w:numId="1" w16cid:durableId="52169289">
    <w:abstractNumId w:val="19"/>
  </w:num>
  <w:num w:numId="2" w16cid:durableId="1313365185">
    <w:abstractNumId w:val="14"/>
  </w:num>
  <w:num w:numId="3" w16cid:durableId="1910655251">
    <w:abstractNumId w:val="6"/>
  </w:num>
  <w:num w:numId="4" w16cid:durableId="1994216838">
    <w:abstractNumId w:val="7"/>
  </w:num>
  <w:num w:numId="5" w16cid:durableId="1486434892">
    <w:abstractNumId w:val="16"/>
  </w:num>
  <w:num w:numId="6" w16cid:durableId="983505191">
    <w:abstractNumId w:val="18"/>
  </w:num>
  <w:num w:numId="7" w16cid:durableId="583152869">
    <w:abstractNumId w:val="3"/>
  </w:num>
  <w:num w:numId="8" w16cid:durableId="1922988006">
    <w:abstractNumId w:val="9"/>
  </w:num>
  <w:num w:numId="9" w16cid:durableId="929122953">
    <w:abstractNumId w:val="23"/>
  </w:num>
  <w:num w:numId="10" w16cid:durableId="2022002366">
    <w:abstractNumId w:val="13"/>
  </w:num>
  <w:num w:numId="11" w16cid:durableId="1665624708">
    <w:abstractNumId w:val="5"/>
  </w:num>
  <w:num w:numId="12" w16cid:durableId="663435834">
    <w:abstractNumId w:val="0"/>
  </w:num>
  <w:num w:numId="13" w16cid:durableId="1928537259">
    <w:abstractNumId w:val="22"/>
  </w:num>
  <w:num w:numId="14" w16cid:durableId="1485705030">
    <w:abstractNumId w:val="11"/>
  </w:num>
  <w:num w:numId="15" w16cid:durableId="1317564277">
    <w:abstractNumId w:val="1"/>
  </w:num>
  <w:num w:numId="16" w16cid:durableId="507450593">
    <w:abstractNumId w:val="17"/>
  </w:num>
  <w:num w:numId="17" w16cid:durableId="1196235935">
    <w:abstractNumId w:val="20"/>
  </w:num>
  <w:num w:numId="18" w16cid:durableId="1043942783">
    <w:abstractNumId w:val="4"/>
  </w:num>
  <w:num w:numId="19" w16cid:durableId="586697900">
    <w:abstractNumId w:val="10"/>
  </w:num>
  <w:num w:numId="20" w16cid:durableId="1488471887">
    <w:abstractNumId w:val="21"/>
  </w:num>
  <w:num w:numId="21" w16cid:durableId="1947735806">
    <w:abstractNumId w:val="2"/>
  </w:num>
  <w:num w:numId="22" w16cid:durableId="1428841413">
    <w:abstractNumId w:val="15"/>
  </w:num>
  <w:num w:numId="23" w16cid:durableId="407770182">
    <w:abstractNumId w:val="8"/>
  </w:num>
  <w:num w:numId="24" w16cid:durableId="97336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4B"/>
    <w:rsid w:val="00100660"/>
    <w:rsid w:val="00104BC8"/>
    <w:rsid w:val="001B5587"/>
    <w:rsid w:val="00546B4B"/>
    <w:rsid w:val="007120EE"/>
    <w:rsid w:val="0086709C"/>
    <w:rsid w:val="0088710A"/>
    <w:rsid w:val="00E3668B"/>
    <w:rsid w:val="00FA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034BD"/>
  <w15:chartTrackingRefBased/>
  <w15:docId w15:val="{B8961E18-977A-AB4E-9097-0E75D473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6B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46B4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6B4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46B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46B4B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546B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dk-visually-hidden">
    <w:name w:val="cdk-visually-hidden"/>
    <w:basedOn w:val="DefaultParagraphFont"/>
    <w:rsid w:val="00546B4B"/>
  </w:style>
  <w:style w:type="character" w:customStyle="1" w:styleId="label">
    <w:name w:val="label"/>
    <w:basedOn w:val="DefaultParagraphFont"/>
    <w:rsid w:val="00546B4B"/>
  </w:style>
  <w:style w:type="paragraph" w:styleId="ListParagraph">
    <w:name w:val="List Paragraph"/>
    <w:basedOn w:val="Normal"/>
    <w:uiPriority w:val="34"/>
    <w:qFormat/>
    <w:rsid w:val="00546B4B"/>
    <w:pPr>
      <w:ind w:left="720"/>
      <w:contextualSpacing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46B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68B"/>
  </w:style>
  <w:style w:type="paragraph" w:styleId="Footer">
    <w:name w:val="footer"/>
    <w:basedOn w:val="Normal"/>
    <w:link w:val="FooterChar"/>
    <w:uiPriority w:val="99"/>
    <w:unhideWhenUsed/>
    <w:rsid w:val="00E36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68B"/>
  </w:style>
  <w:style w:type="table" w:styleId="TableGrid">
    <w:name w:val="Table Grid"/>
    <w:basedOn w:val="TableNormal"/>
    <w:uiPriority w:val="39"/>
    <w:rsid w:val="00FA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28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King Lisondra</dc:creator>
  <cp:keywords/>
  <dc:description/>
  <cp:lastModifiedBy>Rodney King Lisondra</cp:lastModifiedBy>
  <cp:revision>4</cp:revision>
  <dcterms:created xsi:type="dcterms:W3CDTF">2026-03-21T03:56:00Z</dcterms:created>
  <dcterms:modified xsi:type="dcterms:W3CDTF">2026-03-21T04:42:00Z</dcterms:modified>
</cp:coreProperties>
</file>