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Topic Choices (post to Google Classroom)</w:t>
      </w:r>
    </w:p>
    <w:p w:rsidR="00000000" w:rsidDel="00000000" w:rsidP="00000000" w:rsidRDefault="00000000" w:rsidRPr="00000000" w14:paraId="00000002">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3">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"It would be easy for you to dismiss art as excessive, as unnecessary, a waste of money and resources when compared with the destitution, ills and social injustices ever-present around the world. If you did this, you would be missing the point of art.</w:t>
      </w:r>
    </w:p>
    <w:p w:rsidR="00000000" w:rsidDel="00000000" w:rsidP="00000000" w:rsidRDefault="00000000" w:rsidRPr="00000000" w14:paraId="00000004">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Art exposes and helps resolve issues of social justice. As a cultural tool, art helps humanize and actualize the emotions, grievances, and fears of those who may not have another place to voice concerns. As an illustrative and journalistic tool, art shocks and inspires us to action. What art depicts can illicit a visceral, almost cellular, reaction.</w:t>
      </w:r>
    </w:p>
    <w:p w:rsidR="00000000" w:rsidDel="00000000" w:rsidP="00000000" w:rsidRDefault="00000000" w:rsidRPr="00000000" w14:paraId="00000005">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Art can affect positive change, righting, addressing and vocalizing social injustice in the world." - Leigh Shulman</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 In your sketchbook, make a list of things you want to see changed. These could be in your community, online, in America, or in the world.</w:t>
      </w:r>
    </w:p>
    <w:p w:rsidR="00000000" w:rsidDel="00000000" w:rsidP="00000000" w:rsidRDefault="00000000" w:rsidRPr="00000000" w14:paraId="00000008">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_______________________________________________________________________________</w:t>
      </w:r>
    </w:p>
    <w:p w:rsidR="00000000" w:rsidDel="00000000" w:rsidP="00000000" w:rsidRDefault="00000000" w:rsidRPr="00000000" w14:paraId="00000009">
      <w:pPr>
        <w:pageBreakBefore w:val="0"/>
        <w:rPr>
          <w:rFonts w:ascii="Roboto" w:cs="Roboto" w:eastAsia="Roboto" w:hAnsi="Roboto"/>
          <w:sz w:val="20"/>
          <w:szCs w:val="20"/>
        </w:rPr>
      </w:pPr>
      <w:r w:rsidDel="00000000" w:rsidR="00000000" w:rsidRPr="00000000">
        <w:rPr>
          <w:rFonts w:ascii="Roboto" w:cs="Roboto" w:eastAsia="Roboto" w:hAnsi="Roboto"/>
          <w:sz w:val="20"/>
          <w:szCs w:val="20"/>
          <w:rtl w:val="0"/>
        </w:rPr>
        <w:t xml:space="preserve">ART FOR SOCIAL CHANGE - TOPIC RESOURCES:</w:t>
      </w:r>
    </w:p>
    <w:p w:rsidR="00000000" w:rsidDel="00000000" w:rsidP="00000000" w:rsidRDefault="00000000" w:rsidRPr="00000000" w14:paraId="0000000A">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rPr>
          <w:rFonts w:ascii="Roboto" w:cs="Roboto" w:eastAsia="Roboto" w:hAnsi="Roboto"/>
          <w:color w:val="1155cc"/>
          <w:sz w:val="20"/>
          <w:szCs w:val="20"/>
          <w:u w:val="single"/>
        </w:rPr>
      </w:pPr>
      <w:hyperlink r:id="rId6">
        <w:r w:rsidDel="00000000" w:rsidR="00000000" w:rsidRPr="00000000">
          <w:rPr>
            <w:rFonts w:ascii="Roboto" w:cs="Roboto" w:eastAsia="Roboto" w:hAnsi="Roboto"/>
            <w:color w:val="1155cc"/>
            <w:sz w:val="20"/>
            <w:szCs w:val="20"/>
            <w:u w:val="single"/>
            <w:rtl w:val="0"/>
          </w:rPr>
          <w:t xml:space="preserve">https://libguides.umflint.edu/topics/current</w:t>
        </w:r>
      </w:hyperlink>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rPr>
          <w:rFonts w:ascii="Roboto" w:cs="Roboto" w:eastAsia="Roboto" w:hAnsi="Roboto"/>
          <w:color w:val="1155cc"/>
          <w:sz w:val="20"/>
          <w:szCs w:val="20"/>
          <w:u w:val="single"/>
        </w:rPr>
      </w:pPr>
      <w:hyperlink r:id="rId7">
        <w:r w:rsidDel="00000000" w:rsidR="00000000" w:rsidRPr="00000000">
          <w:rPr>
            <w:rFonts w:ascii="Roboto" w:cs="Roboto" w:eastAsia="Roboto" w:hAnsi="Roboto"/>
            <w:color w:val="1155cc"/>
            <w:sz w:val="20"/>
            <w:szCs w:val="20"/>
            <w:u w:val="single"/>
            <w:rtl w:val="0"/>
          </w:rPr>
          <w:t xml:space="preserve">http://www.un.org/en/sections/issues-depth/global-issues-overview/</w:t>
        </w:r>
      </w:hyperlink>
      <w:r w:rsidDel="00000000" w:rsidR="00000000" w:rsidRPr="00000000">
        <w:rPr>
          <w:rtl w:val="0"/>
        </w:rPr>
      </w:r>
    </w:p>
    <w:p w:rsidR="00000000" w:rsidDel="00000000" w:rsidP="00000000" w:rsidRDefault="00000000" w:rsidRPr="00000000" w14:paraId="0000000E">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color w:val="1155cc"/>
          <w:sz w:val="20"/>
          <w:szCs w:val="20"/>
          <w:u w:val="single"/>
        </w:rPr>
      </w:pPr>
      <w:hyperlink r:id="rId8">
        <w:r w:rsidDel="00000000" w:rsidR="00000000" w:rsidRPr="00000000">
          <w:rPr>
            <w:rFonts w:ascii="Roboto" w:cs="Roboto" w:eastAsia="Roboto" w:hAnsi="Roboto"/>
            <w:color w:val="1155cc"/>
            <w:sz w:val="20"/>
            <w:szCs w:val="20"/>
            <w:u w:val="single"/>
            <w:rtl w:val="0"/>
          </w:rPr>
          <w:t xml:space="preserve">https://www.unicef.org/lifeskills/index_human_rights.html</w:t>
        </w:r>
      </w:hyperlink>
      <w:r w:rsidDel="00000000" w:rsidR="00000000" w:rsidRPr="00000000">
        <w:rPr>
          <w:rtl w:val="0"/>
        </w:rPr>
      </w:r>
    </w:p>
    <w:p w:rsidR="00000000" w:rsidDel="00000000" w:rsidP="00000000" w:rsidRDefault="00000000" w:rsidRPr="00000000" w14:paraId="00000010">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rPr>
          <w:rFonts w:ascii="Roboto" w:cs="Roboto" w:eastAsia="Roboto" w:hAnsi="Roboto"/>
          <w:color w:val="1155cc"/>
          <w:sz w:val="20"/>
          <w:szCs w:val="20"/>
          <w:u w:val="single"/>
        </w:rPr>
      </w:pPr>
      <w:hyperlink r:id="rId9">
        <w:r w:rsidDel="00000000" w:rsidR="00000000" w:rsidRPr="00000000">
          <w:rPr>
            <w:rFonts w:ascii="Roboto" w:cs="Roboto" w:eastAsia="Roboto" w:hAnsi="Roboto"/>
            <w:color w:val="1155cc"/>
            <w:sz w:val="20"/>
            <w:szCs w:val="20"/>
            <w:u w:val="single"/>
            <w:rtl w:val="0"/>
          </w:rPr>
          <w:t xml:space="preserve">https://learning.blogs.nytimes.com/2016/02/24/our-100-most-popular-student-questions-for-debate-and-persuasive-writing/</w:t>
        </w:r>
      </w:hyperlink>
      <w:r w:rsidDel="00000000" w:rsidR="00000000" w:rsidRPr="00000000">
        <w:rPr>
          <w:rtl w:val="0"/>
        </w:rPr>
      </w:r>
    </w:p>
    <w:p w:rsidR="00000000" w:rsidDel="00000000" w:rsidP="00000000" w:rsidRDefault="00000000" w:rsidRPr="00000000" w14:paraId="00000012">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rPr>
          <w:rFonts w:ascii="Roboto" w:cs="Roboto" w:eastAsia="Roboto" w:hAnsi="Roboto"/>
          <w:color w:val="1155cc"/>
          <w:sz w:val="20"/>
          <w:szCs w:val="20"/>
          <w:u w:val="single"/>
        </w:rPr>
      </w:pPr>
      <w:hyperlink r:id="rId10">
        <w:r w:rsidDel="00000000" w:rsidR="00000000" w:rsidRPr="00000000">
          <w:rPr>
            <w:rFonts w:ascii="Roboto" w:cs="Roboto" w:eastAsia="Roboto" w:hAnsi="Roboto"/>
            <w:color w:val="1155cc"/>
            <w:sz w:val="20"/>
            <w:szCs w:val="20"/>
            <w:u w:val="single"/>
            <w:rtl w:val="0"/>
          </w:rPr>
          <w:t xml:space="preserve">https://www.thoughtco.com/debate-topics-for-high-school-8252</w:t>
        </w:r>
      </w:hyperlink>
      <w:r w:rsidDel="00000000" w:rsidR="00000000" w:rsidRPr="00000000">
        <w:rPr>
          <w:rtl w:val="0"/>
        </w:rPr>
      </w:r>
    </w:p>
    <w:p w:rsidR="00000000" w:rsidDel="00000000" w:rsidP="00000000" w:rsidRDefault="00000000" w:rsidRPr="00000000" w14:paraId="00000014">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color w:val="1155cc"/>
          <w:sz w:val="20"/>
          <w:szCs w:val="20"/>
          <w:u w:val="single"/>
        </w:rPr>
      </w:pPr>
      <w:hyperlink r:id="rId11">
        <w:r w:rsidDel="00000000" w:rsidR="00000000" w:rsidRPr="00000000">
          <w:rPr>
            <w:rFonts w:ascii="Roboto" w:cs="Roboto" w:eastAsia="Roboto" w:hAnsi="Roboto"/>
            <w:color w:val="1155cc"/>
            <w:sz w:val="20"/>
            <w:szCs w:val="20"/>
            <w:u w:val="single"/>
            <w:rtl w:val="0"/>
          </w:rPr>
          <w:t xml:space="preserve">https://www.procon.org/</w:t>
        </w:r>
      </w:hyperlink>
      <w:r w:rsidDel="00000000" w:rsidR="00000000" w:rsidRPr="00000000">
        <w:rPr>
          <w:rtl w:val="0"/>
        </w:rPr>
      </w:r>
    </w:p>
    <w:p w:rsidR="00000000" w:rsidDel="00000000" w:rsidP="00000000" w:rsidRDefault="00000000" w:rsidRPr="00000000" w14:paraId="00000016">
      <w:pPr>
        <w:pageBreakBefore w:val="0"/>
        <w:rPr>
          <w:rFonts w:ascii="Roboto" w:cs="Roboto" w:eastAsia="Roboto" w:hAnsi="Roboto"/>
          <w:color w:val="1155cc"/>
          <w:sz w:val="20"/>
          <w:szCs w:val="20"/>
        </w:rPr>
      </w:pPr>
      <w:r w:rsidDel="00000000" w:rsidR="00000000" w:rsidRPr="00000000">
        <w:fldChar w:fldCharType="begin"/>
        <w:instrText xml:space="preserve"> HYPERLINK "https://drive.google.com/open?id=1CiJ_pkd9_ath-Bkvt977-DzSUMoJZIJg3vh0wYA9p6I&amp;authuser=0" </w:instrText>
        <w:fldChar w:fldCharType="separate"/>
      </w:r>
      <w:r w:rsidDel="00000000" w:rsidR="00000000" w:rsidRPr="00000000">
        <w:rPr>
          <w:rtl w:val="0"/>
        </w:rPr>
      </w:r>
    </w:p>
    <w:p w:rsidR="00000000" w:rsidDel="00000000" w:rsidP="00000000" w:rsidRDefault="00000000" w:rsidRPr="00000000" w14:paraId="00000017">
      <w:pPr>
        <w:pageBreakBefore w:val="0"/>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rocon.org/" TargetMode="External"/><Relationship Id="rId10" Type="http://schemas.openxmlformats.org/officeDocument/2006/relationships/hyperlink" Target="https://www.thoughtco.com/debate-topics-for-high-school-8252" TargetMode="External"/><Relationship Id="rId9" Type="http://schemas.openxmlformats.org/officeDocument/2006/relationships/hyperlink" Target="https://learning.blogs.nytimes.com/2016/02/24/our-100-most-popular-student-questions-for-debate-and-persuasive-writing/" TargetMode="External"/><Relationship Id="rId5" Type="http://schemas.openxmlformats.org/officeDocument/2006/relationships/styles" Target="styles.xml"/><Relationship Id="rId6" Type="http://schemas.openxmlformats.org/officeDocument/2006/relationships/hyperlink" Target="https://libguides.umflint.edu/topics/current" TargetMode="External"/><Relationship Id="rId7" Type="http://schemas.openxmlformats.org/officeDocument/2006/relationships/hyperlink" Target="http://www.un.org/en/sections/issues-depth/global-issues-overview/" TargetMode="External"/><Relationship Id="rId8" Type="http://schemas.openxmlformats.org/officeDocument/2006/relationships/hyperlink" Target="https://www.unicef.org/lifeskills/index_human_right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